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B85FF" w14:textId="77777777" w:rsidR="00113FAF" w:rsidRDefault="00113FAF" w:rsidP="00113FA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(2 points) </w:t>
      </w:r>
      <w:proofErr w:type="spellStart"/>
      <w:r>
        <w:rPr>
          <w:sz w:val="18"/>
          <w:szCs w:val="18"/>
        </w:rPr>
        <w:t>Shanlever</w:t>
      </w:r>
      <w:proofErr w:type="spellEnd"/>
      <w:r>
        <w:rPr>
          <w:sz w:val="18"/>
          <w:szCs w:val="18"/>
        </w:rPr>
        <w:t xml:space="preserve"> Company’s physical inventory as of 12-31-16 showed merchandise with a cost of $570,000. </w:t>
      </w:r>
      <w:proofErr w:type="spellStart"/>
      <w:r>
        <w:rPr>
          <w:sz w:val="18"/>
          <w:szCs w:val="18"/>
        </w:rPr>
        <w:t>Shanlever</w:t>
      </w:r>
      <w:proofErr w:type="spellEnd"/>
      <w:r>
        <w:rPr>
          <w:sz w:val="18"/>
          <w:szCs w:val="18"/>
        </w:rPr>
        <w:t xml:space="preserve"> </w:t>
      </w:r>
      <w:r w:rsidRPr="00CD5435">
        <w:rPr>
          <w:b/>
          <w:sz w:val="18"/>
          <w:szCs w:val="18"/>
        </w:rPr>
        <w:t>excluded</w:t>
      </w:r>
      <w:r>
        <w:rPr>
          <w:sz w:val="18"/>
          <w:szCs w:val="18"/>
        </w:rPr>
        <w:t xml:space="preserve"> the following items from the $570,000:</w:t>
      </w:r>
    </w:p>
    <w:p w14:paraId="777069F1" w14:textId="77777777" w:rsidR="00113FAF" w:rsidRDefault="00113FAF" w:rsidP="00113FAF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Merchandise costing $25,000 shipped by a vendor f.o.b. shipping point on 12-29-16 and received by </w:t>
      </w:r>
      <w:proofErr w:type="spellStart"/>
      <w:r>
        <w:rPr>
          <w:sz w:val="18"/>
          <w:szCs w:val="18"/>
        </w:rPr>
        <w:t>Shanlever</w:t>
      </w:r>
      <w:proofErr w:type="spellEnd"/>
      <w:r>
        <w:rPr>
          <w:sz w:val="18"/>
          <w:szCs w:val="18"/>
        </w:rPr>
        <w:t xml:space="preserve"> 01-04-17.</w:t>
      </w:r>
    </w:p>
    <w:p w14:paraId="2E9D2861" w14:textId="77777777" w:rsidR="00113FAF" w:rsidRDefault="00113FAF" w:rsidP="00113FAF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Merchandise costing $15,000 that </w:t>
      </w:r>
      <w:proofErr w:type="spellStart"/>
      <w:r>
        <w:rPr>
          <w:sz w:val="18"/>
          <w:szCs w:val="18"/>
        </w:rPr>
        <w:t>Shanlever</w:t>
      </w:r>
      <w:proofErr w:type="spellEnd"/>
      <w:r>
        <w:rPr>
          <w:sz w:val="18"/>
          <w:szCs w:val="18"/>
        </w:rPr>
        <w:t xml:space="preserve"> was holding on consignment for </w:t>
      </w:r>
      <w:proofErr w:type="spellStart"/>
      <w:r>
        <w:rPr>
          <w:sz w:val="18"/>
          <w:szCs w:val="18"/>
        </w:rPr>
        <w:t>DeZoort</w:t>
      </w:r>
      <w:proofErr w:type="spellEnd"/>
      <w:r>
        <w:rPr>
          <w:sz w:val="18"/>
          <w:szCs w:val="18"/>
        </w:rPr>
        <w:t xml:space="preserve"> Company.</w:t>
      </w:r>
    </w:p>
    <w:p w14:paraId="5E22E562" w14:textId="77777777" w:rsidR="00113FAF" w:rsidRDefault="00113FAF" w:rsidP="00113FAF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Merchandise costing $42,000 shipped by </w:t>
      </w:r>
      <w:proofErr w:type="spellStart"/>
      <w:r>
        <w:rPr>
          <w:sz w:val="18"/>
          <w:szCs w:val="18"/>
        </w:rPr>
        <w:t>Shanlever</w:t>
      </w:r>
      <w:proofErr w:type="spellEnd"/>
      <w:r>
        <w:rPr>
          <w:sz w:val="18"/>
          <w:szCs w:val="18"/>
        </w:rPr>
        <w:t xml:space="preserve"> to a customer f.o.b. destination on 12-30-16 and received by the customer 01-10-17.</w:t>
      </w:r>
    </w:p>
    <w:p w14:paraId="7BC6B9C3" w14:textId="77777777" w:rsidR="00113FAF" w:rsidRPr="002E18F6" w:rsidRDefault="00113FAF" w:rsidP="00113FAF">
      <w:pPr>
        <w:pStyle w:val="ListParagraph"/>
        <w:numPr>
          <w:ilvl w:val="0"/>
          <w:numId w:val="9"/>
        </w:numPr>
        <w:rPr>
          <w:sz w:val="18"/>
          <w:szCs w:val="18"/>
        </w:rPr>
      </w:pPr>
      <w:r>
        <w:rPr>
          <w:sz w:val="18"/>
          <w:szCs w:val="18"/>
        </w:rPr>
        <w:t xml:space="preserve">Merchandise costing $33,000 shipped by a vendor f.o.b. destination on 12-27-16 and received by </w:t>
      </w:r>
      <w:proofErr w:type="spellStart"/>
      <w:r>
        <w:rPr>
          <w:sz w:val="18"/>
          <w:szCs w:val="18"/>
        </w:rPr>
        <w:t>Shanlever</w:t>
      </w:r>
      <w:proofErr w:type="spellEnd"/>
      <w:r>
        <w:rPr>
          <w:sz w:val="18"/>
          <w:szCs w:val="18"/>
        </w:rPr>
        <w:t xml:space="preserve"> 01-05-17.</w:t>
      </w:r>
    </w:p>
    <w:p w14:paraId="11D173E4" w14:textId="77777777" w:rsidR="00113FAF" w:rsidRPr="009945CD" w:rsidRDefault="00113FAF" w:rsidP="00113FAF">
      <w:pPr>
        <w:rPr>
          <w:sz w:val="18"/>
          <w:szCs w:val="18"/>
        </w:rPr>
      </w:pPr>
      <w:r>
        <w:rPr>
          <w:sz w:val="18"/>
          <w:szCs w:val="18"/>
        </w:rPr>
        <w:t xml:space="preserve">Based on the above information, calculate the amount of inventory that should appear on </w:t>
      </w:r>
      <w:proofErr w:type="spellStart"/>
      <w:r>
        <w:rPr>
          <w:sz w:val="18"/>
          <w:szCs w:val="18"/>
        </w:rPr>
        <w:t>Shanlever’s</w:t>
      </w:r>
      <w:proofErr w:type="spellEnd"/>
      <w:r>
        <w:rPr>
          <w:sz w:val="18"/>
          <w:szCs w:val="18"/>
        </w:rPr>
        <w:t xml:space="preserve"> balance sheet as of 12-31-16.</w:t>
      </w:r>
    </w:p>
    <w:p w14:paraId="2B57A3A8" w14:textId="77777777" w:rsidR="00113FAF" w:rsidRDefault="00113FAF" w:rsidP="00113FAF">
      <w:pPr>
        <w:rPr>
          <w:sz w:val="18"/>
          <w:szCs w:val="18"/>
        </w:rPr>
      </w:pPr>
    </w:p>
    <w:p w14:paraId="5C2E35DA" w14:textId="77777777" w:rsidR="00113FAF" w:rsidRPr="002E18F6" w:rsidRDefault="00113FAF" w:rsidP="00113FA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t>(3</w:t>
      </w:r>
      <w:r>
        <w:rPr>
          <w:sz w:val="18"/>
          <w:szCs w:val="18"/>
        </w:rPr>
        <w:t xml:space="preserve"> points) </w:t>
      </w:r>
      <w:r w:rsidRPr="00B25BC7">
        <w:rPr>
          <w:snapToGrid w:val="0"/>
          <w:sz w:val="18"/>
          <w:szCs w:val="18"/>
        </w:rPr>
        <w:t>During June, the following changes in an inventory item took place:</w:t>
      </w:r>
    </w:p>
    <w:p w14:paraId="73D4D385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  <w:r w:rsidRPr="00B25BC7">
        <w:rPr>
          <w:snapToGrid w:val="0"/>
          <w:sz w:val="18"/>
          <w:szCs w:val="18"/>
        </w:rPr>
        <w:t>June   1</w:t>
      </w:r>
      <w:r w:rsidRPr="00B25BC7">
        <w:rPr>
          <w:snapToGrid w:val="0"/>
          <w:sz w:val="18"/>
          <w:szCs w:val="18"/>
        </w:rPr>
        <w:tab/>
        <w:t>Balance</w:t>
      </w:r>
      <w:r w:rsidRPr="00B25BC7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30</w:t>
      </w:r>
      <w:r w:rsidRPr="00B25BC7">
        <w:rPr>
          <w:snapToGrid w:val="0"/>
          <w:sz w:val="18"/>
          <w:szCs w:val="18"/>
        </w:rPr>
        <w:t>0 units @ $2</w:t>
      </w:r>
    </w:p>
    <w:p w14:paraId="46C381AA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9</w:t>
      </w:r>
      <w:r>
        <w:rPr>
          <w:snapToGrid w:val="0"/>
          <w:sz w:val="18"/>
          <w:szCs w:val="18"/>
        </w:rPr>
        <w:tab/>
        <w:t>Purchased</w:t>
      </w:r>
      <w:r>
        <w:rPr>
          <w:snapToGrid w:val="0"/>
          <w:sz w:val="18"/>
          <w:szCs w:val="18"/>
        </w:rPr>
        <w:tab/>
        <w:t>480</w:t>
      </w:r>
      <w:r w:rsidRPr="00B25BC7">
        <w:rPr>
          <w:snapToGrid w:val="0"/>
          <w:sz w:val="18"/>
          <w:szCs w:val="18"/>
        </w:rPr>
        <w:t xml:space="preserve"> units @ $3</w:t>
      </w:r>
    </w:p>
    <w:p w14:paraId="55522369" w14:textId="77777777" w:rsidR="00113FAF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20</w:t>
      </w:r>
      <w:r>
        <w:rPr>
          <w:snapToGrid w:val="0"/>
          <w:sz w:val="18"/>
          <w:szCs w:val="18"/>
        </w:rPr>
        <w:tab/>
        <w:t>Purchased</w:t>
      </w:r>
      <w:r>
        <w:rPr>
          <w:snapToGrid w:val="0"/>
          <w:sz w:val="18"/>
          <w:szCs w:val="18"/>
        </w:rPr>
        <w:tab/>
        <w:t>174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4</w:t>
      </w:r>
    </w:p>
    <w:p w14:paraId="4B254604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29</w:t>
      </w:r>
      <w:r>
        <w:rPr>
          <w:snapToGrid w:val="0"/>
          <w:sz w:val="18"/>
          <w:szCs w:val="18"/>
        </w:rPr>
        <w:tab/>
        <w:t>Purchased</w:t>
      </w:r>
      <w:r>
        <w:rPr>
          <w:snapToGrid w:val="0"/>
          <w:sz w:val="18"/>
          <w:szCs w:val="18"/>
        </w:rPr>
        <w:tab/>
        <w:t>121 units @ $5</w:t>
      </w:r>
    </w:p>
    <w:p w14:paraId="6FFBDD3E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8</w:t>
      </w:r>
      <w:r>
        <w:rPr>
          <w:snapToGrid w:val="0"/>
          <w:sz w:val="18"/>
          <w:szCs w:val="18"/>
        </w:rPr>
        <w:tab/>
        <w:t>Sold</w:t>
      </w:r>
      <w:r>
        <w:rPr>
          <w:snapToGrid w:val="0"/>
          <w:sz w:val="18"/>
          <w:szCs w:val="18"/>
        </w:rPr>
        <w:tab/>
        <w:t>195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10</w:t>
      </w:r>
    </w:p>
    <w:p w14:paraId="2C6392E7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10</w:t>
      </w:r>
      <w:r>
        <w:rPr>
          <w:snapToGrid w:val="0"/>
          <w:sz w:val="18"/>
          <w:szCs w:val="18"/>
        </w:rPr>
        <w:tab/>
        <w:t>Sold</w:t>
      </w:r>
      <w:r>
        <w:rPr>
          <w:snapToGrid w:val="0"/>
          <w:sz w:val="18"/>
          <w:szCs w:val="18"/>
        </w:rPr>
        <w:tab/>
        <w:t>500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10</w:t>
      </w:r>
    </w:p>
    <w:p w14:paraId="030779AB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21</w:t>
      </w:r>
      <w:r>
        <w:rPr>
          <w:snapToGrid w:val="0"/>
          <w:sz w:val="18"/>
          <w:szCs w:val="18"/>
        </w:rPr>
        <w:tab/>
        <w:t>Sold</w:t>
      </w:r>
      <w:r>
        <w:rPr>
          <w:snapToGrid w:val="0"/>
          <w:sz w:val="18"/>
          <w:szCs w:val="18"/>
        </w:rPr>
        <w:tab/>
        <w:t>80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10</w:t>
      </w:r>
    </w:p>
    <w:p w14:paraId="50D34F1D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 w:rsidRPr="00B25BC7">
        <w:rPr>
          <w:snapToGrid w:val="0"/>
          <w:sz w:val="18"/>
          <w:szCs w:val="18"/>
        </w:rPr>
        <w:tab/>
        <w:t>26</w:t>
      </w:r>
      <w:r w:rsidRPr="00B25BC7">
        <w:rPr>
          <w:snapToGrid w:val="0"/>
          <w:sz w:val="18"/>
          <w:szCs w:val="18"/>
        </w:rPr>
        <w:tab/>
        <w:t>S</w:t>
      </w:r>
      <w:r>
        <w:rPr>
          <w:snapToGrid w:val="0"/>
          <w:sz w:val="18"/>
          <w:szCs w:val="18"/>
        </w:rPr>
        <w:t>old</w:t>
      </w:r>
      <w:r>
        <w:rPr>
          <w:snapToGrid w:val="0"/>
          <w:sz w:val="18"/>
          <w:szCs w:val="18"/>
        </w:rPr>
        <w:tab/>
        <w:t>65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10</w:t>
      </w:r>
    </w:p>
    <w:p w14:paraId="558EFC01" w14:textId="77777777" w:rsidR="00113FAF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</w:p>
    <w:p w14:paraId="6966957E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 w:rsidRPr="00B25BC7">
        <w:rPr>
          <w:snapToGrid w:val="0"/>
          <w:sz w:val="18"/>
          <w:szCs w:val="18"/>
        </w:rPr>
        <w:t xml:space="preserve">Assume the company maintains </w:t>
      </w:r>
      <w:r w:rsidRPr="00B25BC7">
        <w:rPr>
          <w:b/>
          <w:snapToGrid w:val="0"/>
          <w:sz w:val="18"/>
          <w:szCs w:val="18"/>
        </w:rPr>
        <w:t>per</w:t>
      </w:r>
      <w:r>
        <w:rPr>
          <w:b/>
          <w:snapToGrid w:val="0"/>
          <w:sz w:val="18"/>
          <w:szCs w:val="18"/>
        </w:rPr>
        <w:t>iodic</w:t>
      </w:r>
      <w:r w:rsidRPr="00B25BC7">
        <w:rPr>
          <w:snapToGrid w:val="0"/>
          <w:sz w:val="18"/>
          <w:szCs w:val="18"/>
        </w:rPr>
        <w:t xml:space="preserve"> inventory records. What is the cost of the ending inventory under the following methods?</w:t>
      </w:r>
    </w:p>
    <w:p w14:paraId="1F81E887" w14:textId="77777777" w:rsidR="00113FAF" w:rsidRDefault="00113FAF" w:rsidP="00113FAF">
      <w:pPr>
        <w:pStyle w:val="ListParagraph"/>
        <w:numPr>
          <w:ilvl w:val="3"/>
          <w:numId w:val="8"/>
        </w:numPr>
        <w:tabs>
          <w:tab w:val="right" w:pos="1440"/>
          <w:tab w:val="left" w:pos="1710"/>
          <w:tab w:val="right" w:pos="5760"/>
        </w:tabs>
        <w:ind w:left="360"/>
        <w:rPr>
          <w:snapToGrid w:val="0"/>
          <w:sz w:val="18"/>
          <w:szCs w:val="18"/>
        </w:rPr>
      </w:pPr>
      <w:r w:rsidRPr="0003030B">
        <w:rPr>
          <w:snapToGrid w:val="0"/>
          <w:sz w:val="18"/>
          <w:szCs w:val="18"/>
        </w:rPr>
        <w:t>FIFO</w:t>
      </w:r>
    </w:p>
    <w:p w14:paraId="55C25025" w14:textId="77777777" w:rsidR="00113FAF" w:rsidRDefault="00113FAF" w:rsidP="00113FAF">
      <w:pPr>
        <w:pStyle w:val="ListParagraph"/>
        <w:numPr>
          <w:ilvl w:val="3"/>
          <w:numId w:val="8"/>
        </w:numPr>
        <w:tabs>
          <w:tab w:val="right" w:pos="1440"/>
          <w:tab w:val="left" w:pos="1710"/>
          <w:tab w:val="right" w:pos="5760"/>
        </w:tabs>
        <w:ind w:left="360"/>
        <w:rPr>
          <w:snapToGrid w:val="0"/>
          <w:sz w:val="18"/>
          <w:szCs w:val="18"/>
        </w:rPr>
      </w:pPr>
      <w:r w:rsidRPr="0003030B">
        <w:rPr>
          <w:snapToGrid w:val="0"/>
          <w:sz w:val="18"/>
          <w:szCs w:val="18"/>
        </w:rPr>
        <w:t>LIFO</w:t>
      </w:r>
    </w:p>
    <w:p w14:paraId="1A8971C3" w14:textId="77777777" w:rsidR="00113FAF" w:rsidRPr="0003030B" w:rsidRDefault="00113FAF" w:rsidP="00113FAF">
      <w:pPr>
        <w:pStyle w:val="ListParagraph"/>
        <w:numPr>
          <w:ilvl w:val="3"/>
          <w:numId w:val="8"/>
        </w:numPr>
        <w:tabs>
          <w:tab w:val="right" w:pos="1440"/>
          <w:tab w:val="left" w:pos="1710"/>
          <w:tab w:val="right" w:pos="5760"/>
        </w:tabs>
        <w:ind w:left="360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Weighted-average (if necessary, </w:t>
      </w:r>
      <w:proofErr w:type="gramStart"/>
      <w:r>
        <w:rPr>
          <w:snapToGrid w:val="0"/>
          <w:sz w:val="18"/>
          <w:szCs w:val="18"/>
        </w:rPr>
        <w:t>round</w:t>
      </w:r>
      <w:proofErr w:type="gramEnd"/>
      <w:r>
        <w:rPr>
          <w:snapToGrid w:val="0"/>
          <w:sz w:val="18"/>
          <w:szCs w:val="18"/>
        </w:rPr>
        <w:t xml:space="preserve"> the unit cost to the nearest penny)</w:t>
      </w:r>
    </w:p>
    <w:p w14:paraId="25DE02E9" w14:textId="77777777" w:rsidR="00113FAF" w:rsidRPr="00B25BC7" w:rsidRDefault="00113FAF" w:rsidP="00113FAF">
      <w:pPr>
        <w:pStyle w:val="ListParagraph"/>
        <w:ind w:left="0"/>
        <w:rPr>
          <w:sz w:val="18"/>
          <w:szCs w:val="18"/>
        </w:rPr>
      </w:pPr>
    </w:p>
    <w:p w14:paraId="5122598B" w14:textId="77777777" w:rsidR="00113FAF" w:rsidRPr="002E18F6" w:rsidRDefault="00113FAF" w:rsidP="00113FA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(5 points) </w:t>
      </w:r>
      <w:r w:rsidRPr="00B25BC7">
        <w:rPr>
          <w:sz w:val="18"/>
          <w:szCs w:val="18"/>
        </w:rPr>
        <w:t>The following pertain to the cost of H’s only inventory item:</w:t>
      </w:r>
    </w:p>
    <w:p w14:paraId="2DD20C7A" w14:textId="77777777" w:rsidR="00113FAF" w:rsidRPr="00B25BC7" w:rsidRDefault="00113FAF" w:rsidP="00113FA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Inventory on hand, January 1</w:t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    0 units</w:t>
      </w:r>
    </w:p>
    <w:p w14:paraId="6E357C22" w14:textId="77777777" w:rsidR="00113FAF" w:rsidRPr="00B25BC7" w:rsidRDefault="00113FAF" w:rsidP="00113FA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Purchases, January 2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 xml:space="preserve">   9</w:t>
      </w:r>
      <w:r w:rsidRPr="00B25BC7">
        <w:rPr>
          <w:sz w:val="18"/>
          <w:szCs w:val="18"/>
        </w:rPr>
        <w:t>00 units @ $</w:t>
      </w:r>
      <w:r>
        <w:rPr>
          <w:sz w:val="18"/>
          <w:szCs w:val="18"/>
        </w:rPr>
        <w:t>95</w:t>
      </w:r>
      <w:r w:rsidRPr="00B25BC7">
        <w:rPr>
          <w:sz w:val="18"/>
          <w:szCs w:val="18"/>
        </w:rPr>
        <w:t xml:space="preserve"> per unit </w:t>
      </w:r>
    </w:p>
    <w:p w14:paraId="14E82010" w14:textId="77777777" w:rsidR="00113FAF" w:rsidRPr="00B25BC7" w:rsidRDefault="00113FAF" w:rsidP="00113FA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Purchases, January 12</w:t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75</w:t>
      </w:r>
      <w:r w:rsidRPr="00B25BC7">
        <w:rPr>
          <w:sz w:val="18"/>
          <w:szCs w:val="18"/>
        </w:rPr>
        <w:t>0 units @ $</w:t>
      </w:r>
      <w:r>
        <w:rPr>
          <w:sz w:val="18"/>
          <w:szCs w:val="18"/>
        </w:rPr>
        <w:t>96</w:t>
      </w:r>
      <w:r w:rsidRPr="00B25BC7">
        <w:rPr>
          <w:sz w:val="18"/>
          <w:szCs w:val="18"/>
        </w:rPr>
        <w:t xml:space="preserve"> per unit </w:t>
      </w:r>
    </w:p>
    <w:p w14:paraId="2822B518" w14:textId="77777777" w:rsidR="00113FAF" w:rsidRPr="00B25BC7" w:rsidRDefault="00113FAF" w:rsidP="00113FA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Purchases, January 18</w:t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 xml:space="preserve">   4</w:t>
      </w:r>
      <w:r w:rsidRPr="00B25BC7">
        <w:rPr>
          <w:sz w:val="18"/>
          <w:szCs w:val="18"/>
        </w:rPr>
        <w:t>00 units @ $</w:t>
      </w:r>
      <w:r>
        <w:rPr>
          <w:sz w:val="18"/>
          <w:szCs w:val="18"/>
        </w:rPr>
        <w:t>98</w:t>
      </w:r>
      <w:r w:rsidRPr="00B25BC7">
        <w:rPr>
          <w:sz w:val="18"/>
          <w:szCs w:val="18"/>
        </w:rPr>
        <w:t xml:space="preserve"> per unit </w:t>
      </w:r>
    </w:p>
    <w:p w14:paraId="568A24CC" w14:textId="77777777" w:rsidR="00113FAF" w:rsidRPr="00B25BC7" w:rsidRDefault="00113FAF" w:rsidP="00113FA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Purchases, January 20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3</w:t>
      </w:r>
      <w:r w:rsidRPr="00B25BC7">
        <w:rPr>
          <w:sz w:val="18"/>
          <w:szCs w:val="18"/>
        </w:rPr>
        <w:t>00 units @ $10</w:t>
      </w:r>
      <w:r>
        <w:rPr>
          <w:sz w:val="18"/>
          <w:szCs w:val="18"/>
        </w:rPr>
        <w:t>0</w:t>
      </w:r>
      <w:r w:rsidRPr="00B25BC7">
        <w:rPr>
          <w:sz w:val="18"/>
          <w:szCs w:val="18"/>
        </w:rPr>
        <w:t xml:space="preserve"> per unit </w:t>
      </w:r>
    </w:p>
    <w:p w14:paraId="0CB2801A" w14:textId="77777777" w:rsidR="00113FAF" w:rsidRPr="00B25BC7" w:rsidRDefault="00113FAF" w:rsidP="00113FA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Purchases, January 26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  <w:u w:val="single"/>
        </w:rPr>
        <w:t>6</w:t>
      </w:r>
      <w:r w:rsidRPr="00B25BC7">
        <w:rPr>
          <w:sz w:val="18"/>
          <w:szCs w:val="18"/>
          <w:u w:val="single"/>
        </w:rPr>
        <w:t>00</w:t>
      </w:r>
      <w:r w:rsidRPr="00B25BC7">
        <w:rPr>
          <w:sz w:val="18"/>
          <w:szCs w:val="18"/>
        </w:rPr>
        <w:t xml:space="preserve"> units @ $</w:t>
      </w:r>
      <w:r>
        <w:rPr>
          <w:sz w:val="18"/>
          <w:szCs w:val="18"/>
        </w:rPr>
        <w:t>99</w:t>
      </w:r>
      <w:r w:rsidRPr="00B25BC7">
        <w:rPr>
          <w:sz w:val="18"/>
          <w:szCs w:val="18"/>
        </w:rPr>
        <w:t xml:space="preserve"> per unit </w:t>
      </w:r>
    </w:p>
    <w:p w14:paraId="36E91EB1" w14:textId="77777777" w:rsidR="00113FAF" w:rsidRPr="00B25BC7" w:rsidRDefault="00113FAF" w:rsidP="00113FAF">
      <w:pPr>
        <w:ind w:left="3600" w:firstLine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2,950</w:t>
      </w:r>
    </w:p>
    <w:p w14:paraId="284B3D73" w14:textId="77777777" w:rsidR="00113FAF" w:rsidRPr="00B25BC7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5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>00 units @ $200 per unit</w:t>
      </w:r>
    </w:p>
    <w:p w14:paraId="698133C0" w14:textId="77777777" w:rsidR="00113FAF" w:rsidRPr="00B25BC7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11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1</w:t>
      </w:r>
      <w:r w:rsidRPr="00B25BC7">
        <w:rPr>
          <w:sz w:val="18"/>
          <w:szCs w:val="18"/>
        </w:rPr>
        <w:t>00 units @ $200 per unit</w:t>
      </w:r>
    </w:p>
    <w:p w14:paraId="1CAB37D3" w14:textId="77777777" w:rsidR="00113FAF" w:rsidRPr="00B9138A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13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600</w:t>
      </w:r>
      <w:r w:rsidRPr="00B9138A">
        <w:rPr>
          <w:sz w:val="18"/>
          <w:szCs w:val="18"/>
        </w:rPr>
        <w:t xml:space="preserve"> units @ $200 per unit</w:t>
      </w:r>
    </w:p>
    <w:p w14:paraId="6F8962C8" w14:textId="77777777" w:rsidR="00113FAF" w:rsidRPr="00B25BC7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1</w:t>
      </w:r>
      <w:r>
        <w:rPr>
          <w:sz w:val="18"/>
          <w:szCs w:val="18"/>
        </w:rPr>
        <w:t>7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35</w:t>
      </w:r>
      <w:r w:rsidRPr="00B25BC7">
        <w:rPr>
          <w:sz w:val="18"/>
          <w:szCs w:val="18"/>
        </w:rPr>
        <w:t>0 units @ $200 per unit</w:t>
      </w:r>
    </w:p>
    <w:p w14:paraId="049F774A" w14:textId="77777777" w:rsidR="00113FAF" w:rsidRPr="00B25BC7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2</w:t>
      </w:r>
      <w:r>
        <w:rPr>
          <w:sz w:val="18"/>
          <w:szCs w:val="18"/>
        </w:rPr>
        <w:t>2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>4</w:t>
      </w:r>
      <w:r w:rsidRPr="00B25BC7">
        <w:rPr>
          <w:sz w:val="18"/>
          <w:szCs w:val="18"/>
        </w:rPr>
        <w:t>50 units @ $200 per unit</w:t>
      </w:r>
    </w:p>
    <w:p w14:paraId="74B00342" w14:textId="77777777" w:rsidR="00113FAF" w:rsidRPr="00B25BC7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25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300 units @ $200 per unit</w:t>
      </w:r>
    </w:p>
    <w:p w14:paraId="1F79EFB8" w14:textId="77777777" w:rsidR="00113FAF" w:rsidRPr="00B25BC7" w:rsidRDefault="00113FAF" w:rsidP="00113FA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 w:rsidRPr="00B25BC7">
        <w:rPr>
          <w:sz w:val="18"/>
          <w:szCs w:val="18"/>
        </w:rPr>
        <w:t>Sales, January 30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  <w:t xml:space="preserve">   </w:t>
      </w:r>
      <w:r>
        <w:rPr>
          <w:sz w:val="18"/>
          <w:szCs w:val="18"/>
          <w:u w:val="single"/>
        </w:rPr>
        <w:t>2</w:t>
      </w:r>
      <w:r w:rsidRPr="00B25BC7">
        <w:rPr>
          <w:sz w:val="18"/>
          <w:szCs w:val="18"/>
          <w:u w:val="single"/>
        </w:rPr>
        <w:t>50</w:t>
      </w:r>
      <w:r w:rsidRPr="00B25BC7">
        <w:rPr>
          <w:sz w:val="18"/>
          <w:szCs w:val="18"/>
        </w:rPr>
        <w:t xml:space="preserve"> units @ $200 per unit</w:t>
      </w:r>
    </w:p>
    <w:p w14:paraId="23EE1952" w14:textId="77777777" w:rsidR="00113FAF" w:rsidRPr="00B25BC7" w:rsidRDefault="00113FAF" w:rsidP="00113FAF">
      <w:pPr>
        <w:ind w:left="4320"/>
        <w:jc w:val="both"/>
        <w:rPr>
          <w:b/>
          <w:bCs/>
          <w:sz w:val="18"/>
          <w:szCs w:val="18"/>
        </w:rPr>
      </w:pPr>
      <w:r w:rsidRPr="00B25BC7">
        <w:rPr>
          <w:b/>
          <w:bCs/>
          <w:sz w:val="18"/>
          <w:szCs w:val="18"/>
        </w:rPr>
        <w:t>2,</w:t>
      </w:r>
      <w:r>
        <w:rPr>
          <w:b/>
          <w:bCs/>
          <w:sz w:val="18"/>
          <w:szCs w:val="18"/>
        </w:rPr>
        <w:t>4</w:t>
      </w:r>
      <w:r w:rsidRPr="00B25BC7">
        <w:rPr>
          <w:b/>
          <w:bCs/>
          <w:sz w:val="18"/>
          <w:szCs w:val="18"/>
        </w:rPr>
        <w:t>50</w:t>
      </w:r>
      <w:r w:rsidRPr="00B25BC7">
        <w:rPr>
          <w:b/>
          <w:bCs/>
          <w:sz w:val="18"/>
          <w:szCs w:val="18"/>
        </w:rPr>
        <w:tab/>
      </w:r>
      <w:r w:rsidRPr="00B25BC7">
        <w:rPr>
          <w:b/>
          <w:bCs/>
          <w:sz w:val="18"/>
          <w:szCs w:val="18"/>
        </w:rPr>
        <w:tab/>
      </w:r>
      <w:r w:rsidRPr="00B25BC7">
        <w:rPr>
          <w:b/>
          <w:bCs/>
          <w:sz w:val="18"/>
          <w:szCs w:val="18"/>
        </w:rPr>
        <w:tab/>
        <w:t>(2,</w:t>
      </w:r>
      <w:r>
        <w:rPr>
          <w:b/>
          <w:bCs/>
          <w:sz w:val="18"/>
          <w:szCs w:val="18"/>
        </w:rPr>
        <w:t>4</w:t>
      </w:r>
      <w:r w:rsidRPr="00B25BC7">
        <w:rPr>
          <w:b/>
          <w:bCs/>
          <w:sz w:val="18"/>
          <w:szCs w:val="18"/>
        </w:rPr>
        <w:t>50 x $200 = $</w:t>
      </w:r>
      <w:r>
        <w:rPr>
          <w:b/>
          <w:bCs/>
          <w:sz w:val="18"/>
          <w:szCs w:val="18"/>
        </w:rPr>
        <w:t>4</w:t>
      </w:r>
      <w:r w:rsidRPr="00B25BC7">
        <w:rPr>
          <w:b/>
          <w:bCs/>
          <w:sz w:val="18"/>
          <w:szCs w:val="18"/>
        </w:rPr>
        <w:t>90,000)</w:t>
      </w:r>
    </w:p>
    <w:p w14:paraId="004E3077" w14:textId="77777777" w:rsidR="00113FAF" w:rsidRPr="00B25BC7" w:rsidRDefault="00113FAF" w:rsidP="00113FAF">
      <w:pPr>
        <w:rPr>
          <w:bCs/>
          <w:sz w:val="18"/>
          <w:szCs w:val="18"/>
        </w:rPr>
      </w:pPr>
    </w:p>
    <w:p w14:paraId="52A5F841" w14:textId="77777777" w:rsidR="00113FAF" w:rsidRPr="00B25BC7" w:rsidRDefault="00113FAF" w:rsidP="00113FAF">
      <w:pPr>
        <w:rPr>
          <w:sz w:val="18"/>
          <w:szCs w:val="18"/>
        </w:rPr>
      </w:pPr>
      <w:r w:rsidRPr="00B25BC7">
        <w:rPr>
          <w:b/>
          <w:bCs/>
          <w:i/>
          <w:sz w:val="18"/>
          <w:szCs w:val="18"/>
        </w:rPr>
        <w:t>Calculate COGS AND GP for January AND EI as of 01-31 under the following assumptions</w:t>
      </w:r>
      <w:r w:rsidRPr="00B25BC7">
        <w:rPr>
          <w:sz w:val="18"/>
          <w:szCs w:val="18"/>
        </w:rPr>
        <w:t>:</w:t>
      </w:r>
    </w:p>
    <w:p w14:paraId="4431CA34" w14:textId="77777777" w:rsidR="00113FAF" w:rsidRPr="00B25BC7" w:rsidRDefault="00113FAF" w:rsidP="00113FAF">
      <w:pPr>
        <w:jc w:val="both"/>
        <w:rPr>
          <w:sz w:val="18"/>
          <w:szCs w:val="18"/>
        </w:rPr>
      </w:pPr>
    </w:p>
    <w:p w14:paraId="45270708" w14:textId="77777777" w:rsidR="00113FAF" w:rsidRPr="00B25BC7" w:rsidRDefault="00113FAF" w:rsidP="00113FAF">
      <w:pPr>
        <w:numPr>
          <w:ilvl w:val="0"/>
          <w:numId w:val="5"/>
        </w:numPr>
        <w:jc w:val="both"/>
        <w:rPr>
          <w:b/>
          <w:sz w:val="18"/>
          <w:szCs w:val="18"/>
        </w:rPr>
      </w:pPr>
      <w:r w:rsidRPr="00B25BC7">
        <w:rPr>
          <w:b/>
          <w:sz w:val="18"/>
          <w:szCs w:val="18"/>
        </w:rPr>
        <w:t>H uses perpetual LIFO</w:t>
      </w:r>
    </w:p>
    <w:p w14:paraId="05458518" w14:textId="77777777" w:rsidR="00113FAF" w:rsidRPr="00B25BC7" w:rsidRDefault="00113FAF" w:rsidP="00113FAF">
      <w:p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EI: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570F8C42" w14:textId="77777777" w:rsidR="00113FAF" w:rsidRPr="00B25BC7" w:rsidRDefault="00113FAF" w:rsidP="00113FAF">
      <w:p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COGS: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0A84B611" w14:textId="77777777" w:rsidR="00113FAF" w:rsidRPr="00B25BC7" w:rsidRDefault="00113FAF" w:rsidP="00113FAF">
      <w:p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Gross profit: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204967D8" w14:textId="77777777" w:rsidR="00113FAF" w:rsidRPr="00B25BC7" w:rsidRDefault="00113FAF" w:rsidP="00113FAF">
      <w:pPr>
        <w:rPr>
          <w:sz w:val="18"/>
          <w:szCs w:val="18"/>
        </w:rPr>
      </w:pPr>
    </w:p>
    <w:p w14:paraId="3B218FC1" w14:textId="77777777" w:rsidR="00113FAF" w:rsidRPr="00B25BC7" w:rsidRDefault="00113FAF" w:rsidP="00113FAF">
      <w:pPr>
        <w:numPr>
          <w:ilvl w:val="0"/>
          <w:numId w:val="5"/>
        </w:numPr>
        <w:jc w:val="both"/>
        <w:rPr>
          <w:b/>
          <w:sz w:val="18"/>
          <w:szCs w:val="18"/>
        </w:rPr>
      </w:pPr>
      <w:r w:rsidRPr="00B25BC7">
        <w:rPr>
          <w:b/>
          <w:sz w:val="18"/>
          <w:szCs w:val="18"/>
        </w:rPr>
        <w:t>H uses periodic LIFO</w:t>
      </w:r>
    </w:p>
    <w:p w14:paraId="1194A121" w14:textId="77777777" w:rsidR="00113FAF" w:rsidRPr="00B25BC7" w:rsidRDefault="00113FAF" w:rsidP="00113FAF">
      <w:pPr>
        <w:jc w:val="both"/>
        <w:rPr>
          <w:sz w:val="18"/>
          <w:szCs w:val="18"/>
          <w:u w:val="single"/>
        </w:rPr>
      </w:pPr>
      <w:r w:rsidRPr="00B25BC7">
        <w:rPr>
          <w:sz w:val="18"/>
          <w:szCs w:val="18"/>
        </w:rPr>
        <w:t>EI: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0DF62371" w14:textId="77777777" w:rsidR="00113FAF" w:rsidRPr="00B25BC7" w:rsidRDefault="00113FAF" w:rsidP="00113FAF">
      <w:p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COGS: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36BA5F39" w14:textId="77777777" w:rsidR="00113FAF" w:rsidRPr="00B25BC7" w:rsidRDefault="00113FAF" w:rsidP="00113FAF">
      <w:p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Gross profit: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26E3D7E3" w14:textId="77777777" w:rsidR="00113FAF" w:rsidRPr="00B25BC7" w:rsidRDefault="00113FAF" w:rsidP="00113FAF">
      <w:pPr>
        <w:jc w:val="both"/>
        <w:rPr>
          <w:sz w:val="18"/>
          <w:szCs w:val="18"/>
        </w:rPr>
      </w:pPr>
    </w:p>
    <w:p w14:paraId="0DDDF290" w14:textId="77777777" w:rsidR="00113FAF" w:rsidRPr="00B25BC7" w:rsidRDefault="00113FAF" w:rsidP="00113FAF">
      <w:pPr>
        <w:numPr>
          <w:ilvl w:val="0"/>
          <w:numId w:val="5"/>
        </w:numPr>
        <w:jc w:val="both"/>
        <w:rPr>
          <w:b/>
          <w:sz w:val="18"/>
          <w:szCs w:val="18"/>
        </w:rPr>
      </w:pPr>
      <w:r w:rsidRPr="00B25BC7">
        <w:rPr>
          <w:b/>
          <w:sz w:val="18"/>
          <w:szCs w:val="18"/>
        </w:rPr>
        <w:t>H uses a weighted average method and rounds the unit cost to the nearest penny.</w:t>
      </w:r>
    </w:p>
    <w:p w14:paraId="16AF42A6" w14:textId="77777777" w:rsidR="00113FAF" w:rsidRPr="00B25BC7" w:rsidRDefault="00113FAF" w:rsidP="00113FAF">
      <w:pPr>
        <w:jc w:val="both"/>
        <w:rPr>
          <w:sz w:val="18"/>
          <w:szCs w:val="18"/>
          <w:u w:val="single"/>
        </w:rPr>
      </w:pPr>
      <w:r w:rsidRPr="00B25BC7">
        <w:rPr>
          <w:sz w:val="18"/>
          <w:szCs w:val="18"/>
        </w:rPr>
        <w:t>EI: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5C9CA6F4" w14:textId="77777777" w:rsidR="00113FAF" w:rsidRPr="00B25BC7" w:rsidRDefault="00113FAF" w:rsidP="00113FAF">
      <w:p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COGS: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00BDD7E1" w14:textId="77777777" w:rsidR="00113FAF" w:rsidRPr="00B25BC7" w:rsidRDefault="00113FAF" w:rsidP="00113FAF">
      <w:pPr>
        <w:jc w:val="both"/>
        <w:rPr>
          <w:sz w:val="18"/>
          <w:szCs w:val="18"/>
          <w:u w:val="single"/>
        </w:rPr>
      </w:pPr>
      <w:r w:rsidRPr="00B25BC7">
        <w:rPr>
          <w:sz w:val="18"/>
          <w:szCs w:val="18"/>
        </w:rPr>
        <w:t>Gross profit:</w:t>
      </w:r>
      <w:r w:rsidRPr="00B25BC7">
        <w:rPr>
          <w:sz w:val="18"/>
          <w:szCs w:val="18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  <w:r w:rsidRPr="00B25BC7">
        <w:rPr>
          <w:sz w:val="18"/>
          <w:szCs w:val="18"/>
          <w:u w:val="single"/>
        </w:rPr>
        <w:tab/>
      </w:r>
    </w:p>
    <w:p w14:paraId="0E0F822C" w14:textId="77777777" w:rsidR="00113FAF" w:rsidRDefault="00113FAF" w:rsidP="00113FAF">
      <w:pPr>
        <w:rPr>
          <w:sz w:val="18"/>
          <w:szCs w:val="18"/>
        </w:rPr>
      </w:pPr>
    </w:p>
    <w:p w14:paraId="040184A4" w14:textId="77777777" w:rsidR="00113FAF" w:rsidRPr="00B25BC7" w:rsidRDefault="00113FAF" w:rsidP="00113FA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25BC7">
        <w:rPr>
          <w:snapToGrid w:val="0"/>
          <w:sz w:val="18"/>
          <w:szCs w:val="18"/>
        </w:rPr>
        <w:lastRenderedPageBreak/>
        <w:t>(3</w:t>
      </w:r>
      <w:r>
        <w:rPr>
          <w:sz w:val="18"/>
          <w:szCs w:val="18"/>
        </w:rPr>
        <w:t xml:space="preserve"> points) </w:t>
      </w:r>
      <w:r w:rsidRPr="00B25BC7">
        <w:rPr>
          <w:snapToGrid w:val="0"/>
          <w:sz w:val="18"/>
          <w:szCs w:val="18"/>
        </w:rPr>
        <w:t>During June, the following changes in an inventory item took place:</w:t>
      </w:r>
    </w:p>
    <w:p w14:paraId="494A3E76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 w:rsidRPr="00B25BC7">
        <w:rPr>
          <w:snapToGrid w:val="0"/>
          <w:sz w:val="18"/>
          <w:szCs w:val="18"/>
        </w:rPr>
        <w:tab/>
        <w:t>June   1</w:t>
      </w:r>
      <w:r w:rsidRPr="00B25BC7">
        <w:rPr>
          <w:snapToGrid w:val="0"/>
          <w:sz w:val="18"/>
          <w:szCs w:val="18"/>
        </w:rPr>
        <w:tab/>
        <w:t>Balance</w:t>
      </w:r>
      <w:r w:rsidRPr="00B25BC7">
        <w:rPr>
          <w:snapToGrid w:val="0"/>
          <w:sz w:val="18"/>
          <w:szCs w:val="18"/>
        </w:rPr>
        <w:tab/>
        <w:t>2</w:t>
      </w:r>
      <w:r>
        <w:rPr>
          <w:snapToGrid w:val="0"/>
          <w:sz w:val="18"/>
          <w:szCs w:val="18"/>
        </w:rPr>
        <w:t>0</w:t>
      </w:r>
      <w:r w:rsidRPr="00B25BC7">
        <w:rPr>
          <w:snapToGrid w:val="0"/>
          <w:sz w:val="18"/>
          <w:szCs w:val="18"/>
        </w:rPr>
        <w:t>0 units @ $</w:t>
      </w:r>
      <w:r>
        <w:rPr>
          <w:snapToGrid w:val="0"/>
          <w:sz w:val="18"/>
          <w:szCs w:val="18"/>
        </w:rPr>
        <w:t>15</w:t>
      </w:r>
    </w:p>
    <w:p w14:paraId="404B23E0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9</w:t>
      </w:r>
      <w:r>
        <w:rPr>
          <w:snapToGrid w:val="0"/>
          <w:sz w:val="18"/>
          <w:szCs w:val="18"/>
        </w:rPr>
        <w:tab/>
        <w:t>Purchased</w:t>
      </w:r>
      <w:r>
        <w:rPr>
          <w:snapToGrid w:val="0"/>
          <w:sz w:val="18"/>
          <w:szCs w:val="18"/>
        </w:rPr>
        <w:tab/>
        <w:t>350 units @ $16</w:t>
      </w:r>
    </w:p>
    <w:p w14:paraId="1DAC12DB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25</w:t>
      </w:r>
      <w:r>
        <w:rPr>
          <w:snapToGrid w:val="0"/>
          <w:sz w:val="18"/>
          <w:szCs w:val="18"/>
        </w:rPr>
        <w:tab/>
        <w:t>Purchased</w:t>
      </w:r>
      <w:r>
        <w:rPr>
          <w:snapToGrid w:val="0"/>
          <w:sz w:val="18"/>
          <w:szCs w:val="18"/>
        </w:rPr>
        <w:tab/>
        <w:t>400 units @ $17</w:t>
      </w:r>
    </w:p>
    <w:p w14:paraId="6D5C2429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10</w:t>
      </w:r>
      <w:r>
        <w:rPr>
          <w:snapToGrid w:val="0"/>
          <w:sz w:val="18"/>
          <w:szCs w:val="18"/>
        </w:rPr>
        <w:tab/>
        <w:t>Sold</w:t>
      </w:r>
      <w:r>
        <w:rPr>
          <w:snapToGrid w:val="0"/>
          <w:sz w:val="18"/>
          <w:szCs w:val="18"/>
        </w:rPr>
        <w:tab/>
        <w:t xml:space="preserve"> 200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40</w:t>
      </w:r>
    </w:p>
    <w:p w14:paraId="02E4397A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  <w:t>21</w:t>
      </w:r>
      <w:r>
        <w:rPr>
          <w:snapToGrid w:val="0"/>
          <w:sz w:val="18"/>
          <w:szCs w:val="18"/>
        </w:rPr>
        <w:tab/>
        <w:t>Sold</w:t>
      </w:r>
      <w:r>
        <w:rPr>
          <w:snapToGrid w:val="0"/>
          <w:sz w:val="18"/>
          <w:szCs w:val="18"/>
        </w:rPr>
        <w:tab/>
        <w:t>100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40</w:t>
      </w:r>
    </w:p>
    <w:p w14:paraId="087DA51C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 w:rsidRPr="00B25BC7">
        <w:rPr>
          <w:snapToGrid w:val="0"/>
          <w:sz w:val="18"/>
          <w:szCs w:val="18"/>
        </w:rPr>
        <w:tab/>
        <w:t>26</w:t>
      </w:r>
      <w:r w:rsidRPr="00B25BC7">
        <w:rPr>
          <w:snapToGrid w:val="0"/>
          <w:sz w:val="18"/>
          <w:szCs w:val="18"/>
        </w:rPr>
        <w:tab/>
        <w:t>S</w:t>
      </w:r>
      <w:r>
        <w:rPr>
          <w:snapToGrid w:val="0"/>
          <w:sz w:val="18"/>
          <w:szCs w:val="18"/>
        </w:rPr>
        <w:t>old</w:t>
      </w:r>
      <w:r>
        <w:rPr>
          <w:snapToGrid w:val="0"/>
          <w:sz w:val="18"/>
          <w:szCs w:val="18"/>
        </w:rPr>
        <w:tab/>
        <w:t>350</w:t>
      </w:r>
      <w:r w:rsidRPr="00B25BC7">
        <w:rPr>
          <w:snapToGrid w:val="0"/>
          <w:sz w:val="18"/>
          <w:szCs w:val="18"/>
        </w:rPr>
        <w:t xml:space="preserve"> units @ $</w:t>
      </w:r>
      <w:r>
        <w:rPr>
          <w:snapToGrid w:val="0"/>
          <w:sz w:val="18"/>
          <w:szCs w:val="18"/>
        </w:rPr>
        <w:t>40</w:t>
      </w:r>
    </w:p>
    <w:p w14:paraId="5733E7F5" w14:textId="77777777" w:rsidR="00113FAF" w:rsidRPr="00B25BC7" w:rsidRDefault="00113FAF" w:rsidP="00113FAF">
      <w:pPr>
        <w:tabs>
          <w:tab w:val="right" w:pos="1440"/>
          <w:tab w:val="left" w:pos="1710"/>
          <w:tab w:val="right" w:pos="5760"/>
        </w:tabs>
        <w:rPr>
          <w:snapToGrid w:val="0"/>
          <w:sz w:val="18"/>
          <w:szCs w:val="18"/>
        </w:rPr>
      </w:pPr>
      <w:r w:rsidRPr="00B25BC7">
        <w:rPr>
          <w:snapToGrid w:val="0"/>
          <w:sz w:val="18"/>
          <w:szCs w:val="18"/>
        </w:rPr>
        <w:t xml:space="preserve">Assume the company maintains </w:t>
      </w:r>
      <w:r w:rsidRPr="00B25BC7">
        <w:rPr>
          <w:b/>
          <w:snapToGrid w:val="0"/>
          <w:sz w:val="18"/>
          <w:szCs w:val="18"/>
        </w:rPr>
        <w:t>perpetual</w:t>
      </w:r>
      <w:r w:rsidRPr="00B25BC7">
        <w:rPr>
          <w:snapToGrid w:val="0"/>
          <w:sz w:val="18"/>
          <w:szCs w:val="18"/>
        </w:rPr>
        <w:t xml:space="preserve"> inventory records.  What is the cost of the ending inventory under the following methods?</w:t>
      </w:r>
    </w:p>
    <w:p w14:paraId="7D568918" w14:textId="77777777" w:rsidR="00113FAF" w:rsidRDefault="00113FAF" w:rsidP="00113FAF">
      <w:pPr>
        <w:pStyle w:val="ListParagraph"/>
        <w:numPr>
          <w:ilvl w:val="3"/>
          <w:numId w:val="2"/>
        </w:numPr>
        <w:tabs>
          <w:tab w:val="right" w:pos="1440"/>
          <w:tab w:val="left" w:pos="1710"/>
          <w:tab w:val="right" w:pos="5760"/>
        </w:tabs>
        <w:ind w:left="360"/>
        <w:rPr>
          <w:snapToGrid w:val="0"/>
          <w:sz w:val="18"/>
          <w:szCs w:val="18"/>
        </w:rPr>
      </w:pPr>
      <w:r w:rsidRPr="00683F96">
        <w:rPr>
          <w:snapToGrid w:val="0"/>
          <w:sz w:val="18"/>
          <w:szCs w:val="18"/>
        </w:rPr>
        <w:t>LIFO</w:t>
      </w:r>
    </w:p>
    <w:p w14:paraId="7BD64C3C" w14:textId="77777777" w:rsidR="00113FAF" w:rsidRPr="00683F96" w:rsidRDefault="00113FAF" w:rsidP="00113FAF">
      <w:pPr>
        <w:pStyle w:val="ListParagraph"/>
        <w:numPr>
          <w:ilvl w:val="3"/>
          <w:numId w:val="2"/>
        </w:numPr>
        <w:tabs>
          <w:tab w:val="right" w:pos="1440"/>
          <w:tab w:val="left" w:pos="1710"/>
          <w:tab w:val="right" w:pos="5760"/>
        </w:tabs>
        <w:ind w:left="360"/>
        <w:rPr>
          <w:snapToGrid w:val="0"/>
          <w:sz w:val="18"/>
          <w:szCs w:val="18"/>
        </w:rPr>
      </w:pPr>
      <w:r w:rsidRPr="00683F96">
        <w:rPr>
          <w:snapToGrid w:val="0"/>
          <w:sz w:val="18"/>
          <w:szCs w:val="18"/>
        </w:rPr>
        <w:t xml:space="preserve">Moving-average (if necessary, </w:t>
      </w:r>
      <w:proofErr w:type="gramStart"/>
      <w:r w:rsidRPr="00683F96">
        <w:rPr>
          <w:snapToGrid w:val="0"/>
          <w:sz w:val="18"/>
          <w:szCs w:val="18"/>
        </w:rPr>
        <w:t>round</w:t>
      </w:r>
      <w:proofErr w:type="gramEnd"/>
      <w:r w:rsidRPr="00683F96">
        <w:rPr>
          <w:snapToGrid w:val="0"/>
          <w:sz w:val="18"/>
          <w:szCs w:val="18"/>
        </w:rPr>
        <w:t xml:space="preserve"> the unit cost to the nearest penny)</w:t>
      </w:r>
    </w:p>
    <w:p w14:paraId="67379700" w14:textId="77777777" w:rsidR="00113FAF" w:rsidRPr="00B25BC7" w:rsidRDefault="00113FAF" w:rsidP="00113FAF">
      <w:pPr>
        <w:jc w:val="both"/>
        <w:rPr>
          <w:sz w:val="18"/>
          <w:szCs w:val="18"/>
        </w:rPr>
      </w:pPr>
    </w:p>
    <w:p w14:paraId="5AA8C8EB" w14:textId="77777777" w:rsidR="00113FAF" w:rsidRPr="00B25BC7" w:rsidRDefault="00113FAF" w:rsidP="00113FAF">
      <w:pPr>
        <w:pStyle w:val="ListParagraph"/>
        <w:numPr>
          <w:ilvl w:val="0"/>
          <w:numId w:val="1"/>
        </w:numPr>
        <w:ind w:left="0" w:firstLine="0"/>
        <w:rPr>
          <w:sz w:val="18"/>
          <w:szCs w:val="18"/>
        </w:rPr>
      </w:pPr>
      <w:r>
        <w:rPr>
          <w:snapToGrid w:val="0"/>
          <w:sz w:val="18"/>
          <w:szCs w:val="18"/>
        </w:rPr>
        <w:t xml:space="preserve">(9 points) </w:t>
      </w:r>
      <w:r w:rsidRPr="00B25BC7">
        <w:rPr>
          <w:snapToGrid w:val="0"/>
          <w:sz w:val="18"/>
          <w:szCs w:val="18"/>
        </w:rPr>
        <w:t xml:space="preserve">Irene </w:t>
      </w:r>
      <w:r w:rsidRPr="00B25BC7">
        <w:rPr>
          <w:sz w:val="18"/>
          <w:szCs w:val="18"/>
        </w:rPr>
        <w:t xml:space="preserve">uses a calendar-year accounting period and a periodic inventory system. Assume Irene had the following </w:t>
      </w:r>
      <w:r w:rsidRPr="00B25BC7">
        <w:rPr>
          <w:b/>
          <w:sz w:val="18"/>
          <w:szCs w:val="18"/>
        </w:rPr>
        <w:t>independent</w:t>
      </w:r>
      <w:r w:rsidRPr="00B25BC7">
        <w:rPr>
          <w:sz w:val="18"/>
          <w:szCs w:val="18"/>
        </w:rPr>
        <w:t xml:space="preserve"> situations:</w:t>
      </w:r>
    </w:p>
    <w:p w14:paraId="1830CB1F" w14:textId="77777777" w:rsidR="00113FAF" w:rsidRPr="00B25BC7" w:rsidRDefault="00113FAF" w:rsidP="00113FA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B25BC7">
        <w:rPr>
          <w:sz w:val="18"/>
          <w:szCs w:val="18"/>
        </w:rPr>
        <w:t xml:space="preserve">Situation 1. Goods shipped to Irene by a vendor f.o.b. </w:t>
      </w:r>
      <w:r>
        <w:rPr>
          <w:sz w:val="18"/>
          <w:szCs w:val="18"/>
        </w:rPr>
        <w:t>destination</w:t>
      </w:r>
      <w:r w:rsidRPr="00B25BC7">
        <w:rPr>
          <w:sz w:val="18"/>
          <w:szCs w:val="18"/>
        </w:rPr>
        <w:t xml:space="preserve"> on 12-2</w:t>
      </w:r>
      <w:r>
        <w:rPr>
          <w:sz w:val="18"/>
          <w:szCs w:val="18"/>
        </w:rPr>
        <w:t>8</w:t>
      </w:r>
      <w:r w:rsidRPr="00B25BC7">
        <w:rPr>
          <w:sz w:val="18"/>
          <w:szCs w:val="18"/>
        </w:rPr>
        <w:t>-11 were in transit at 12-31-11. The goods cost $1</w:t>
      </w:r>
      <w:r>
        <w:rPr>
          <w:sz w:val="18"/>
          <w:szCs w:val="18"/>
        </w:rPr>
        <w:t>2</w:t>
      </w:r>
      <w:r w:rsidRPr="00B25BC7">
        <w:rPr>
          <w:sz w:val="18"/>
          <w:szCs w:val="18"/>
        </w:rPr>
        <w:t xml:space="preserve">,000. On </w:t>
      </w:r>
      <w:r>
        <w:rPr>
          <w:sz w:val="18"/>
          <w:szCs w:val="18"/>
        </w:rPr>
        <w:t>12</w:t>
      </w:r>
      <w:r w:rsidRPr="00B25BC7">
        <w:rPr>
          <w:sz w:val="18"/>
          <w:szCs w:val="18"/>
        </w:rPr>
        <w:t>-</w:t>
      </w:r>
      <w:r>
        <w:rPr>
          <w:sz w:val="18"/>
          <w:szCs w:val="18"/>
        </w:rPr>
        <w:t>28</w:t>
      </w:r>
      <w:r w:rsidRPr="00B25BC7">
        <w:rPr>
          <w:sz w:val="18"/>
          <w:szCs w:val="18"/>
        </w:rPr>
        <w:t>-1</w:t>
      </w:r>
      <w:r>
        <w:rPr>
          <w:sz w:val="18"/>
          <w:szCs w:val="18"/>
        </w:rPr>
        <w:t>1</w:t>
      </w:r>
      <w:r w:rsidRPr="00B25BC7">
        <w:rPr>
          <w:sz w:val="18"/>
          <w:szCs w:val="18"/>
        </w:rPr>
        <w:t>, Irene recorded a credit purchase of $1</w:t>
      </w:r>
      <w:r>
        <w:rPr>
          <w:sz w:val="18"/>
          <w:szCs w:val="18"/>
        </w:rPr>
        <w:t>2</w:t>
      </w:r>
      <w:r w:rsidRPr="00B25BC7">
        <w:rPr>
          <w:sz w:val="18"/>
          <w:szCs w:val="18"/>
        </w:rPr>
        <w:t>,000.</w:t>
      </w:r>
    </w:p>
    <w:p w14:paraId="22ED1F62" w14:textId="77777777" w:rsidR="00113FAF" w:rsidRPr="00B25BC7" w:rsidRDefault="00113FAF" w:rsidP="00113FA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B25BC7">
        <w:rPr>
          <w:sz w:val="18"/>
          <w:szCs w:val="18"/>
        </w:rPr>
        <w:t xml:space="preserve">Situation 2.  Goods shipped to Irene by a vendor f.o.b. </w:t>
      </w:r>
      <w:r>
        <w:rPr>
          <w:sz w:val="18"/>
          <w:szCs w:val="18"/>
        </w:rPr>
        <w:t>shipping point</w:t>
      </w:r>
      <w:r w:rsidRPr="00B25BC7">
        <w:rPr>
          <w:sz w:val="18"/>
          <w:szCs w:val="18"/>
        </w:rPr>
        <w:t xml:space="preserve"> on 12-28-11 were in transit at 12-31-11. The goods cost $1</w:t>
      </w:r>
      <w:r>
        <w:rPr>
          <w:sz w:val="18"/>
          <w:szCs w:val="18"/>
        </w:rPr>
        <w:t>8</w:t>
      </w:r>
      <w:r w:rsidRPr="00B25BC7">
        <w:rPr>
          <w:sz w:val="18"/>
          <w:szCs w:val="18"/>
        </w:rPr>
        <w:t xml:space="preserve">,000. On </w:t>
      </w:r>
      <w:r>
        <w:rPr>
          <w:sz w:val="18"/>
          <w:szCs w:val="18"/>
        </w:rPr>
        <w:t>01</w:t>
      </w:r>
      <w:r w:rsidRPr="00B25BC7">
        <w:rPr>
          <w:sz w:val="18"/>
          <w:szCs w:val="18"/>
        </w:rPr>
        <w:t>-</w:t>
      </w:r>
      <w:r>
        <w:rPr>
          <w:sz w:val="18"/>
          <w:szCs w:val="18"/>
        </w:rPr>
        <w:t>04</w:t>
      </w:r>
      <w:r w:rsidRPr="00B25BC7">
        <w:rPr>
          <w:sz w:val="18"/>
          <w:szCs w:val="18"/>
        </w:rPr>
        <w:t>-</w:t>
      </w:r>
      <w:r>
        <w:rPr>
          <w:sz w:val="18"/>
          <w:szCs w:val="18"/>
        </w:rPr>
        <w:t>12</w:t>
      </w:r>
      <w:r w:rsidRPr="00B25BC7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the day the goods arrived, </w:t>
      </w:r>
      <w:r w:rsidRPr="00B25BC7">
        <w:rPr>
          <w:sz w:val="18"/>
          <w:szCs w:val="18"/>
        </w:rPr>
        <w:t>Irene record</w:t>
      </w:r>
      <w:r>
        <w:rPr>
          <w:sz w:val="18"/>
          <w:szCs w:val="18"/>
        </w:rPr>
        <w:t>ed a</w:t>
      </w:r>
      <w:r w:rsidRPr="00B25BC7">
        <w:rPr>
          <w:sz w:val="18"/>
          <w:szCs w:val="18"/>
        </w:rPr>
        <w:t xml:space="preserve"> credit purchase of $1</w:t>
      </w:r>
      <w:r>
        <w:rPr>
          <w:sz w:val="18"/>
          <w:szCs w:val="18"/>
        </w:rPr>
        <w:t>8</w:t>
      </w:r>
      <w:r w:rsidRPr="00B25BC7">
        <w:rPr>
          <w:sz w:val="18"/>
          <w:szCs w:val="18"/>
        </w:rPr>
        <w:t>,000</w:t>
      </w:r>
      <w:r>
        <w:rPr>
          <w:sz w:val="18"/>
          <w:szCs w:val="18"/>
        </w:rPr>
        <w:t>.</w:t>
      </w:r>
    </w:p>
    <w:p w14:paraId="7DD9B223" w14:textId="77777777" w:rsidR="00113FAF" w:rsidRPr="00B25BC7" w:rsidRDefault="00113FAF" w:rsidP="00113FA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B25BC7">
        <w:rPr>
          <w:sz w:val="18"/>
          <w:szCs w:val="18"/>
        </w:rPr>
        <w:t xml:space="preserve">Situation 3.  Goods shipped to Irene by a vendor f.o.b. shipping point on 12-29-11 were in transit at 12-31-11. The goods </w:t>
      </w:r>
      <w:proofErr w:type="gramStart"/>
      <w:r w:rsidRPr="00B25BC7">
        <w:rPr>
          <w:sz w:val="18"/>
          <w:szCs w:val="18"/>
        </w:rPr>
        <w:t xml:space="preserve">cost </w:t>
      </w:r>
      <w:r>
        <w:rPr>
          <w:sz w:val="18"/>
          <w:szCs w:val="18"/>
        </w:rPr>
        <w:t xml:space="preserve"> $</w:t>
      </w:r>
      <w:proofErr w:type="gramEnd"/>
      <w:r>
        <w:rPr>
          <w:sz w:val="18"/>
          <w:szCs w:val="18"/>
        </w:rPr>
        <w:t xml:space="preserve">25,000. </w:t>
      </w:r>
      <w:r w:rsidRPr="00B25BC7">
        <w:rPr>
          <w:sz w:val="18"/>
          <w:szCs w:val="18"/>
        </w:rPr>
        <w:t>On 12-30-11, Irene recorded a credit purchase of</w:t>
      </w:r>
      <w:r>
        <w:rPr>
          <w:sz w:val="18"/>
          <w:szCs w:val="18"/>
        </w:rPr>
        <w:t xml:space="preserve"> $25,000.</w:t>
      </w:r>
    </w:p>
    <w:p w14:paraId="2393EA1E" w14:textId="77777777" w:rsidR="00113FAF" w:rsidRPr="00B25BC7" w:rsidRDefault="00113FAF" w:rsidP="00113FA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B25BC7">
        <w:rPr>
          <w:sz w:val="18"/>
          <w:szCs w:val="18"/>
        </w:rPr>
        <w:t xml:space="preserve">Situation 4.  On 12-31-11, Irene was in possession of $25,000 of goods that she was holding on a consignment basis.  Irene received these goods on 12-29-11. Upon receipt of these goods, Irene did </w:t>
      </w:r>
      <w:r w:rsidRPr="00453BD4">
        <w:rPr>
          <w:b/>
          <w:sz w:val="18"/>
          <w:szCs w:val="18"/>
        </w:rPr>
        <w:t>not</w:t>
      </w:r>
      <w:r w:rsidRPr="00B25BC7">
        <w:rPr>
          <w:sz w:val="18"/>
          <w:szCs w:val="18"/>
        </w:rPr>
        <w:t xml:space="preserve"> record any type of journal entry.</w:t>
      </w:r>
    </w:p>
    <w:p w14:paraId="7C894F0C" w14:textId="77777777" w:rsidR="00113FAF" w:rsidRPr="00B25BC7" w:rsidRDefault="00113FAF" w:rsidP="00113FA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B25BC7">
        <w:rPr>
          <w:sz w:val="18"/>
          <w:szCs w:val="18"/>
        </w:rPr>
        <w:t xml:space="preserve">Situation 5.  Goods shipped by Irene to a customer f.o.b. </w:t>
      </w:r>
      <w:r>
        <w:rPr>
          <w:sz w:val="18"/>
          <w:szCs w:val="18"/>
        </w:rPr>
        <w:t>destination</w:t>
      </w:r>
      <w:r w:rsidRPr="00B25BC7">
        <w:rPr>
          <w:sz w:val="18"/>
          <w:szCs w:val="18"/>
        </w:rPr>
        <w:t xml:space="preserve"> on 12-30-11 were in transit at 12-31-11. The goods cost $15,000. On </w:t>
      </w:r>
      <w:r>
        <w:rPr>
          <w:sz w:val="18"/>
          <w:szCs w:val="18"/>
        </w:rPr>
        <w:t>12</w:t>
      </w:r>
      <w:r w:rsidRPr="00B25BC7">
        <w:rPr>
          <w:sz w:val="18"/>
          <w:szCs w:val="18"/>
        </w:rPr>
        <w:t>-</w:t>
      </w:r>
      <w:r>
        <w:rPr>
          <w:sz w:val="18"/>
          <w:szCs w:val="18"/>
        </w:rPr>
        <w:t>30</w:t>
      </w:r>
      <w:r w:rsidRPr="00B25BC7">
        <w:rPr>
          <w:sz w:val="18"/>
          <w:szCs w:val="18"/>
        </w:rPr>
        <w:t>-1</w:t>
      </w:r>
      <w:r>
        <w:rPr>
          <w:sz w:val="18"/>
          <w:szCs w:val="18"/>
        </w:rPr>
        <w:t>1</w:t>
      </w:r>
      <w:r w:rsidRPr="00B25BC7">
        <w:rPr>
          <w:sz w:val="18"/>
          <w:szCs w:val="18"/>
        </w:rPr>
        <w:t xml:space="preserve">, Irene </w:t>
      </w:r>
      <w:r>
        <w:rPr>
          <w:sz w:val="18"/>
          <w:szCs w:val="18"/>
        </w:rPr>
        <w:t xml:space="preserve">billed the customer and </w:t>
      </w:r>
      <w:r w:rsidRPr="00B25BC7">
        <w:rPr>
          <w:sz w:val="18"/>
          <w:szCs w:val="18"/>
        </w:rPr>
        <w:t>recorded a credit sale of $</w:t>
      </w:r>
      <w:r>
        <w:rPr>
          <w:sz w:val="18"/>
          <w:szCs w:val="18"/>
        </w:rPr>
        <w:t>35</w:t>
      </w:r>
      <w:r w:rsidRPr="00B25BC7">
        <w:rPr>
          <w:sz w:val="18"/>
          <w:szCs w:val="18"/>
        </w:rPr>
        <w:t>,000.</w:t>
      </w:r>
    </w:p>
    <w:p w14:paraId="3AAA6A82" w14:textId="77777777" w:rsidR="00113FAF" w:rsidRPr="00B25BC7" w:rsidRDefault="00113FAF" w:rsidP="00113FAF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sz w:val="18"/>
          <w:szCs w:val="18"/>
        </w:rPr>
      </w:pPr>
      <w:r w:rsidRPr="00B25BC7">
        <w:rPr>
          <w:sz w:val="18"/>
          <w:szCs w:val="18"/>
        </w:rPr>
        <w:t xml:space="preserve">Situation 6.  Goods shipped by Irene to a customer f.o.b. </w:t>
      </w:r>
      <w:r>
        <w:rPr>
          <w:sz w:val="18"/>
          <w:szCs w:val="18"/>
        </w:rPr>
        <w:t>shipping point</w:t>
      </w:r>
      <w:r w:rsidRPr="00B25BC7">
        <w:rPr>
          <w:sz w:val="18"/>
          <w:szCs w:val="18"/>
        </w:rPr>
        <w:t xml:space="preserve"> on 12-29-11 were in transit at 12-31-11. The goods cost $</w:t>
      </w:r>
      <w:r>
        <w:rPr>
          <w:sz w:val="18"/>
          <w:szCs w:val="18"/>
        </w:rPr>
        <w:t>20</w:t>
      </w:r>
      <w:r w:rsidRPr="00B25BC7">
        <w:rPr>
          <w:sz w:val="18"/>
          <w:szCs w:val="18"/>
        </w:rPr>
        <w:t>,000. On 12-29-11, Irene billed the customer and recorded a credit sale of $4</w:t>
      </w:r>
      <w:r>
        <w:rPr>
          <w:sz w:val="18"/>
          <w:szCs w:val="18"/>
        </w:rPr>
        <w:t>5</w:t>
      </w:r>
      <w:r w:rsidRPr="00B25BC7">
        <w:rPr>
          <w:sz w:val="18"/>
          <w:szCs w:val="18"/>
        </w:rPr>
        <w:t>,000. The customer received the goods on 01-04-12.</w:t>
      </w:r>
    </w:p>
    <w:p w14:paraId="36C4CD7A" w14:textId="77777777" w:rsidR="00113FAF" w:rsidRPr="00B25BC7" w:rsidRDefault="00113FAF" w:rsidP="00113FAF">
      <w:pPr>
        <w:rPr>
          <w:sz w:val="18"/>
          <w:szCs w:val="18"/>
        </w:rPr>
      </w:pPr>
    </w:p>
    <w:p w14:paraId="370B8967" w14:textId="77777777" w:rsidR="00113FAF" w:rsidRPr="00B25BC7" w:rsidRDefault="00113FAF" w:rsidP="00113FAF">
      <w:pPr>
        <w:rPr>
          <w:sz w:val="18"/>
          <w:szCs w:val="18"/>
        </w:rPr>
      </w:pPr>
      <w:r w:rsidRPr="00B25BC7">
        <w:rPr>
          <w:sz w:val="18"/>
          <w:szCs w:val="18"/>
        </w:rPr>
        <w:t xml:space="preserve">Assume Irene values the inventory reported on its balance sheet and the amount recorded as cost of goods sold on its income statement </w:t>
      </w:r>
      <w:proofErr w:type="gramStart"/>
      <w:r w:rsidRPr="00B25BC7">
        <w:rPr>
          <w:sz w:val="18"/>
          <w:szCs w:val="18"/>
        </w:rPr>
        <w:t>on the basis of</w:t>
      </w:r>
      <w:proofErr w:type="gramEnd"/>
      <w:r w:rsidRPr="00B25BC7">
        <w:rPr>
          <w:sz w:val="18"/>
          <w:szCs w:val="18"/>
        </w:rPr>
        <w:t xml:space="preserve"> its physical inventory count that Irene performed on 12-31-11.  Irene counts whatever is on its premises.  </w:t>
      </w:r>
      <w:r w:rsidRPr="00B25BC7">
        <w:rPr>
          <w:sz w:val="18"/>
          <w:szCs w:val="18"/>
          <w:u w:val="single"/>
        </w:rPr>
        <w:t>Individually</w:t>
      </w:r>
      <w:r w:rsidRPr="00B25BC7">
        <w:rPr>
          <w:sz w:val="18"/>
          <w:szCs w:val="18"/>
        </w:rPr>
        <w:t xml:space="preserve"> discuss the effect (in dollars </w:t>
      </w:r>
      <w:r w:rsidRPr="00B25BC7">
        <w:rPr>
          <w:b/>
          <w:bCs/>
          <w:sz w:val="18"/>
          <w:szCs w:val="18"/>
          <w:u w:val="single"/>
        </w:rPr>
        <w:t>and</w:t>
      </w:r>
      <w:r w:rsidRPr="00B25BC7">
        <w:rPr>
          <w:sz w:val="18"/>
          <w:szCs w:val="18"/>
        </w:rPr>
        <w:t xml:space="preserve"> direction, e.g., overstate, understate, no effect) that </w:t>
      </w:r>
      <w:r w:rsidRPr="00B25BC7">
        <w:rPr>
          <w:sz w:val="18"/>
          <w:szCs w:val="18"/>
          <w:u w:val="single"/>
        </w:rPr>
        <w:t>each</w:t>
      </w:r>
      <w:r w:rsidRPr="00B25BC7">
        <w:rPr>
          <w:sz w:val="18"/>
          <w:szCs w:val="18"/>
        </w:rPr>
        <w:t xml:space="preserve"> of the above items has on:</w:t>
      </w:r>
    </w:p>
    <w:p w14:paraId="50A30437" w14:textId="77777777" w:rsidR="00113FAF" w:rsidRPr="00B25BC7" w:rsidRDefault="00113FAF" w:rsidP="00113FAF">
      <w:pPr>
        <w:numPr>
          <w:ilvl w:val="0"/>
          <w:numId w:val="7"/>
        </w:num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Irene’s sales revenue for the year ended 12-31-11</w:t>
      </w:r>
    </w:p>
    <w:p w14:paraId="18E59CFB" w14:textId="77777777" w:rsidR="00113FAF" w:rsidRPr="00B25BC7" w:rsidRDefault="00113FAF" w:rsidP="00113FAF">
      <w:pPr>
        <w:numPr>
          <w:ilvl w:val="0"/>
          <w:numId w:val="7"/>
        </w:num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Irene’s cost of goods sold for the year ended 12-31-11</w:t>
      </w:r>
    </w:p>
    <w:p w14:paraId="3BC40B59" w14:textId="77777777" w:rsidR="00113FAF" w:rsidRPr="00B25BC7" w:rsidRDefault="00113FAF" w:rsidP="00113FAF">
      <w:pPr>
        <w:numPr>
          <w:ilvl w:val="0"/>
          <w:numId w:val="7"/>
        </w:num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Irene’s accounts receivable as of 12-31-11</w:t>
      </w:r>
    </w:p>
    <w:p w14:paraId="6AF417B7" w14:textId="77777777" w:rsidR="00113FAF" w:rsidRPr="00B25BC7" w:rsidRDefault="00113FAF" w:rsidP="00113FAF">
      <w:pPr>
        <w:numPr>
          <w:ilvl w:val="0"/>
          <w:numId w:val="7"/>
        </w:num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Irene’s inventory as of 12-31-11</w:t>
      </w:r>
    </w:p>
    <w:p w14:paraId="313EC523" w14:textId="77777777" w:rsidR="00113FAF" w:rsidRPr="00B25BC7" w:rsidRDefault="00113FAF" w:rsidP="00113FAF">
      <w:pPr>
        <w:numPr>
          <w:ilvl w:val="0"/>
          <w:numId w:val="7"/>
        </w:num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Irene’s accounts payable as of 12-31-11</w:t>
      </w:r>
    </w:p>
    <w:p w14:paraId="501D9AB8" w14:textId="77777777" w:rsidR="00113FAF" w:rsidRPr="00B25BC7" w:rsidRDefault="00113FAF" w:rsidP="00113FAF">
      <w:pPr>
        <w:numPr>
          <w:ilvl w:val="0"/>
          <w:numId w:val="7"/>
        </w:numPr>
        <w:jc w:val="both"/>
        <w:rPr>
          <w:sz w:val="18"/>
          <w:szCs w:val="18"/>
        </w:rPr>
      </w:pPr>
      <w:r w:rsidRPr="00B25BC7">
        <w:rPr>
          <w:sz w:val="18"/>
          <w:szCs w:val="18"/>
        </w:rPr>
        <w:t>Irene’s stockholders’ equity as of 12-31-11</w:t>
      </w:r>
    </w:p>
    <w:p w14:paraId="1AC557DE" w14:textId="77777777" w:rsidR="00113FAF" w:rsidRPr="00B25BC7" w:rsidRDefault="00113FAF" w:rsidP="00113FAF">
      <w:pPr>
        <w:jc w:val="both"/>
        <w:rPr>
          <w:sz w:val="18"/>
          <w:szCs w:val="18"/>
        </w:rPr>
      </w:pPr>
    </w:p>
    <w:tbl>
      <w:tblPr>
        <w:tblStyle w:val="TableGrid"/>
        <w:tblW w:w="9148" w:type="dxa"/>
        <w:tblLook w:val="01E0" w:firstRow="1" w:lastRow="1" w:firstColumn="1" w:lastColumn="1" w:noHBand="0" w:noVBand="0"/>
      </w:tblPr>
      <w:tblGrid>
        <w:gridCol w:w="1011"/>
        <w:gridCol w:w="1678"/>
        <w:gridCol w:w="1424"/>
        <w:gridCol w:w="1214"/>
        <w:gridCol w:w="1505"/>
        <w:gridCol w:w="1158"/>
        <w:gridCol w:w="1158"/>
      </w:tblGrid>
      <w:tr w:rsidR="00113FAF" w:rsidRPr="00B25BC7" w14:paraId="62C38359" w14:textId="77777777" w:rsidTr="00EC51D6">
        <w:tc>
          <w:tcPr>
            <w:tcW w:w="1011" w:type="dxa"/>
          </w:tcPr>
          <w:p w14:paraId="1FC89D04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</w:p>
          <w:p w14:paraId="6E3C7339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Situation</w:t>
            </w:r>
          </w:p>
          <w:p w14:paraId="201D4A92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#</w:t>
            </w:r>
          </w:p>
        </w:tc>
        <w:tc>
          <w:tcPr>
            <w:tcW w:w="1678" w:type="dxa"/>
          </w:tcPr>
          <w:p w14:paraId="1EC27611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</w:p>
          <w:p w14:paraId="25383867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 xml:space="preserve">I’s sales </w:t>
            </w:r>
            <w:proofErr w:type="gramStart"/>
            <w:r w:rsidRPr="00B25BC7">
              <w:rPr>
                <w:sz w:val="18"/>
                <w:szCs w:val="18"/>
              </w:rPr>
              <w:t>for  year</w:t>
            </w:r>
            <w:proofErr w:type="gramEnd"/>
            <w:r w:rsidRPr="00B25BC7">
              <w:rPr>
                <w:sz w:val="18"/>
                <w:szCs w:val="18"/>
              </w:rPr>
              <w:t xml:space="preserve"> ended 12-31-11</w:t>
            </w:r>
          </w:p>
        </w:tc>
        <w:tc>
          <w:tcPr>
            <w:tcW w:w="1424" w:type="dxa"/>
          </w:tcPr>
          <w:p w14:paraId="78D8932B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I’s COGS for year ended</w:t>
            </w:r>
          </w:p>
          <w:p w14:paraId="2792CAF7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12-31-11</w:t>
            </w:r>
          </w:p>
        </w:tc>
        <w:tc>
          <w:tcPr>
            <w:tcW w:w="1214" w:type="dxa"/>
          </w:tcPr>
          <w:p w14:paraId="45812066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</w:p>
          <w:p w14:paraId="05C4CB84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I’s AR as of 12-31-11</w:t>
            </w:r>
          </w:p>
        </w:tc>
        <w:tc>
          <w:tcPr>
            <w:tcW w:w="1505" w:type="dxa"/>
          </w:tcPr>
          <w:p w14:paraId="69C02DFD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</w:p>
          <w:p w14:paraId="0CB1351B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I’s inventory as of 12-31-11</w:t>
            </w:r>
          </w:p>
        </w:tc>
        <w:tc>
          <w:tcPr>
            <w:tcW w:w="1158" w:type="dxa"/>
          </w:tcPr>
          <w:p w14:paraId="054EF965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</w:p>
          <w:p w14:paraId="41C24E17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I’s AP as of 12-31-11</w:t>
            </w:r>
          </w:p>
        </w:tc>
        <w:tc>
          <w:tcPr>
            <w:tcW w:w="1158" w:type="dxa"/>
          </w:tcPr>
          <w:p w14:paraId="563A9D40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</w:p>
          <w:p w14:paraId="21AF7260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I’s SE as of 12-31-11</w:t>
            </w:r>
          </w:p>
        </w:tc>
      </w:tr>
      <w:tr w:rsidR="00113FAF" w:rsidRPr="00B25BC7" w14:paraId="4FD9E3C4" w14:textId="77777777" w:rsidTr="00EC51D6">
        <w:trPr>
          <w:trHeight w:val="72"/>
        </w:trPr>
        <w:tc>
          <w:tcPr>
            <w:tcW w:w="1011" w:type="dxa"/>
          </w:tcPr>
          <w:p w14:paraId="0192C933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14:paraId="773D5129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065F9579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BF6007A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14:paraId="477D00AB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18F6A61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15F0BEF1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</w:tr>
      <w:tr w:rsidR="00113FAF" w:rsidRPr="00B25BC7" w14:paraId="03FEC45E" w14:textId="77777777" w:rsidTr="00EC51D6">
        <w:trPr>
          <w:trHeight w:val="72"/>
        </w:trPr>
        <w:tc>
          <w:tcPr>
            <w:tcW w:w="1011" w:type="dxa"/>
          </w:tcPr>
          <w:p w14:paraId="7503A33A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2</w:t>
            </w:r>
          </w:p>
        </w:tc>
        <w:tc>
          <w:tcPr>
            <w:tcW w:w="1678" w:type="dxa"/>
          </w:tcPr>
          <w:p w14:paraId="2799DDC9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54DE2948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69E29103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14:paraId="33E20279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085A265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21B3A647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</w:tr>
      <w:tr w:rsidR="00113FAF" w:rsidRPr="00B25BC7" w14:paraId="38EB8129" w14:textId="77777777" w:rsidTr="00EC51D6">
        <w:trPr>
          <w:trHeight w:val="72"/>
        </w:trPr>
        <w:tc>
          <w:tcPr>
            <w:tcW w:w="1011" w:type="dxa"/>
          </w:tcPr>
          <w:p w14:paraId="5FC00F91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3</w:t>
            </w:r>
          </w:p>
        </w:tc>
        <w:tc>
          <w:tcPr>
            <w:tcW w:w="1678" w:type="dxa"/>
          </w:tcPr>
          <w:p w14:paraId="662225D2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4711E046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13D5C85B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14:paraId="0B740641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7D20B21E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A5E262D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</w:tr>
      <w:tr w:rsidR="00113FAF" w:rsidRPr="00B25BC7" w14:paraId="633469EC" w14:textId="77777777" w:rsidTr="00EC51D6">
        <w:trPr>
          <w:trHeight w:val="72"/>
        </w:trPr>
        <w:tc>
          <w:tcPr>
            <w:tcW w:w="1011" w:type="dxa"/>
          </w:tcPr>
          <w:p w14:paraId="3DC6E28D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4</w:t>
            </w:r>
          </w:p>
        </w:tc>
        <w:tc>
          <w:tcPr>
            <w:tcW w:w="1678" w:type="dxa"/>
          </w:tcPr>
          <w:p w14:paraId="11EE2134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777C8388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7ECEE8B8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14:paraId="62C2E5D5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9F81A7B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E1CD56B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</w:tr>
      <w:tr w:rsidR="00113FAF" w:rsidRPr="00B25BC7" w14:paraId="5A0B041B" w14:textId="77777777" w:rsidTr="00EC51D6">
        <w:trPr>
          <w:trHeight w:val="72"/>
        </w:trPr>
        <w:tc>
          <w:tcPr>
            <w:tcW w:w="1011" w:type="dxa"/>
          </w:tcPr>
          <w:p w14:paraId="6CD06CE8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5</w:t>
            </w:r>
          </w:p>
        </w:tc>
        <w:tc>
          <w:tcPr>
            <w:tcW w:w="1678" w:type="dxa"/>
          </w:tcPr>
          <w:p w14:paraId="12EEE8E2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7268EF74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3EB72EAD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14:paraId="14866E4E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4425672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7FFAF80D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</w:tr>
      <w:tr w:rsidR="00113FAF" w:rsidRPr="00B25BC7" w14:paraId="476071AF" w14:textId="77777777" w:rsidTr="00EC51D6">
        <w:trPr>
          <w:trHeight w:val="72"/>
        </w:trPr>
        <w:tc>
          <w:tcPr>
            <w:tcW w:w="1011" w:type="dxa"/>
          </w:tcPr>
          <w:p w14:paraId="73A96389" w14:textId="77777777" w:rsidR="00113FAF" w:rsidRPr="00B25BC7" w:rsidRDefault="00113FAF" w:rsidP="00EC51D6">
            <w:pPr>
              <w:jc w:val="center"/>
              <w:rPr>
                <w:sz w:val="18"/>
                <w:szCs w:val="18"/>
              </w:rPr>
            </w:pPr>
            <w:r w:rsidRPr="00B25BC7">
              <w:rPr>
                <w:sz w:val="18"/>
                <w:szCs w:val="18"/>
              </w:rPr>
              <w:t>6</w:t>
            </w:r>
          </w:p>
        </w:tc>
        <w:tc>
          <w:tcPr>
            <w:tcW w:w="1678" w:type="dxa"/>
          </w:tcPr>
          <w:p w14:paraId="445C75E8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</w:tcPr>
          <w:p w14:paraId="2A2417EE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</w:tcPr>
          <w:p w14:paraId="45B6C659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505" w:type="dxa"/>
          </w:tcPr>
          <w:p w14:paraId="0FE429B7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F20FBBE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F666C95" w14:textId="77777777" w:rsidR="00113FAF" w:rsidRPr="00B25BC7" w:rsidRDefault="00113FAF" w:rsidP="00EC51D6">
            <w:pPr>
              <w:rPr>
                <w:sz w:val="18"/>
                <w:szCs w:val="18"/>
              </w:rPr>
            </w:pPr>
          </w:p>
        </w:tc>
      </w:tr>
    </w:tbl>
    <w:p w14:paraId="59F63398" w14:textId="77777777" w:rsidR="00113FAF" w:rsidRPr="00B25BC7" w:rsidRDefault="00113FAF" w:rsidP="00113FAF">
      <w:pPr>
        <w:rPr>
          <w:sz w:val="18"/>
          <w:szCs w:val="18"/>
        </w:rPr>
      </w:pPr>
    </w:p>
    <w:p w14:paraId="55263312" w14:textId="77777777" w:rsidR="00113FAF" w:rsidRDefault="00113FAF" w:rsidP="00113FAF">
      <w:pPr>
        <w:jc w:val="center"/>
        <w:rPr>
          <w:b/>
          <w:sz w:val="18"/>
          <w:szCs w:val="18"/>
          <w:u w:val="single"/>
        </w:rPr>
      </w:pPr>
      <w:r w:rsidRPr="00B25BC7">
        <w:rPr>
          <w:b/>
          <w:sz w:val="18"/>
          <w:szCs w:val="18"/>
          <w:u w:val="single"/>
        </w:rPr>
        <w:t xml:space="preserve">Remember, each box above should have BOTH an effect AND </w:t>
      </w:r>
      <w:proofErr w:type="spellStart"/>
      <w:r w:rsidRPr="00B25BC7">
        <w:rPr>
          <w:b/>
          <w:sz w:val="18"/>
          <w:szCs w:val="18"/>
          <w:u w:val="single"/>
        </w:rPr>
        <w:t>a</w:t>
      </w:r>
      <w:proofErr w:type="spellEnd"/>
      <w:r w:rsidRPr="00B25BC7">
        <w:rPr>
          <w:b/>
          <w:sz w:val="18"/>
          <w:szCs w:val="18"/>
          <w:u w:val="single"/>
        </w:rPr>
        <w:t xml:space="preserve"> $ amount.</w:t>
      </w:r>
    </w:p>
    <w:p w14:paraId="3582261C" w14:textId="77777777" w:rsidR="00113FAF" w:rsidRPr="00C77DB7" w:rsidRDefault="00113FAF" w:rsidP="00113FAF">
      <w:pPr>
        <w:rPr>
          <w:sz w:val="18"/>
          <w:szCs w:val="18"/>
        </w:rPr>
      </w:pPr>
    </w:p>
    <w:p w14:paraId="5CFCE194" w14:textId="77777777" w:rsidR="00735027" w:rsidRDefault="00113FAF">
      <w:bookmarkStart w:id="0" w:name="_GoBack"/>
      <w:bookmarkEnd w:id="0"/>
    </w:p>
    <w:sectPr w:rsidR="00735027" w:rsidSect="00F96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022C3"/>
    <w:multiLevelType w:val="hybridMultilevel"/>
    <w:tmpl w:val="E9B0A780"/>
    <w:lvl w:ilvl="0" w:tplc="526EA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F031C8B"/>
    <w:multiLevelType w:val="hybridMultilevel"/>
    <w:tmpl w:val="4D8C80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6B2C99"/>
    <w:multiLevelType w:val="hybridMultilevel"/>
    <w:tmpl w:val="4C943F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AC339F"/>
    <w:multiLevelType w:val="hybridMultilevel"/>
    <w:tmpl w:val="2020F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09794A"/>
    <w:multiLevelType w:val="hybridMultilevel"/>
    <w:tmpl w:val="9560FC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CA400B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6E634A2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5EC4"/>
    <w:multiLevelType w:val="hybridMultilevel"/>
    <w:tmpl w:val="954A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00CB4"/>
    <w:multiLevelType w:val="hybridMultilevel"/>
    <w:tmpl w:val="F6E6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A33BDF"/>
    <w:multiLevelType w:val="hybridMultilevel"/>
    <w:tmpl w:val="3C2CD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68435B"/>
    <w:multiLevelType w:val="hybridMultilevel"/>
    <w:tmpl w:val="BBEE4AF2"/>
    <w:lvl w:ilvl="0" w:tplc="C5E2FE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820EFB56">
      <w:start w:val="1"/>
      <w:numFmt w:val="lowerLetter"/>
      <w:lvlText w:val="(%4)"/>
      <w:lvlJc w:val="left"/>
      <w:pPr>
        <w:ind w:left="25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AF"/>
    <w:rsid w:val="00113FAF"/>
    <w:rsid w:val="002F1EF9"/>
    <w:rsid w:val="00F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F7EC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3FA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3FA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783</Words>
  <Characters>4466</Characters>
  <Application>Microsoft Macintosh Word</Application>
  <DocSecurity>0</DocSecurity>
  <Lines>37</Lines>
  <Paragraphs>10</Paragraphs>
  <ScaleCrop>false</ScaleCrop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PATEL</dc:creator>
  <cp:keywords/>
  <dc:description/>
  <cp:lastModifiedBy>PREM PATEL</cp:lastModifiedBy>
  <cp:revision>1</cp:revision>
  <dcterms:created xsi:type="dcterms:W3CDTF">2017-06-17T20:14:00Z</dcterms:created>
  <dcterms:modified xsi:type="dcterms:W3CDTF">2017-06-17T20:17:00Z</dcterms:modified>
</cp:coreProperties>
</file>